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01AD6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76AE4668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 w:rsidRPr="00001AD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1513D8" w:rsidRPr="00FE65AF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01AD6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214EA3CB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513D8"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Трговински маркетинг и менаџмент продаје</w:t>
            </w:r>
          </w:p>
        </w:tc>
      </w:tr>
      <w:tr w:rsidR="002B0892" w:rsidRPr="00001AD6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4826EB38" w:rsidR="002B0892" w:rsidRPr="00001AD6" w:rsidRDefault="002B0892" w:rsidP="0094613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 w:rsidRPr="00001AD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513D8" w:rsidRPr="00946139">
              <w:rPr>
                <w:rFonts w:ascii="Times New Roman" w:hAnsi="Times New Roman"/>
                <w:bCs/>
                <w:sz w:val="20"/>
                <w:szCs w:val="20"/>
              </w:rPr>
              <w:t>др Светлана Соколов Младеновић</w:t>
            </w:r>
          </w:p>
        </w:tc>
      </w:tr>
      <w:tr w:rsidR="002B0892" w:rsidRPr="00001AD6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350AE305" w:rsidR="002B0892" w:rsidRPr="00FE65A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FE65A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E65AF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Обавезни/Изборни</w:t>
            </w:r>
          </w:p>
        </w:tc>
      </w:tr>
      <w:tr w:rsidR="002B0892" w:rsidRPr="00001AD6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740C84C8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D58F1" w:rsidRPr="0094613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2B0892" w:rsidRPr="00001AD6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DB41154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1513D8"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01AD6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 w:rsidRPr="00001AD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33044A54" w14:textId="1F4EE811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Стицање знања и вештина за разумевање специфичности трговинског маркетинга;</w:t>
            </w:r>
          </w:p>
          <w:p w14:paraId="46A43CB3" w14:textId="430CF4EC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Изградња компетенција потребних за анализу, планирање и управљање стратегијским, оперативним и маркетиншким аспектима пословања трговинских предузећа;</w:t>
            </w:r>
          </w:p>
          <w:p w14:paraId="25B9841C" w14:textId="65EC7EE4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Оспособљавање студената да примењују инструменте трговинског маркетинга у области управљања асортиманом, ценама, локацијом, трговинском марком, услугама, промоцијом, набавком и куповним маркетингом;</w:t>
            </w:r>
          </w:p>
          <w:p w14:paraId="590DDAEC" w14:textId="199B9BDF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Развијање способности за разумевање и примену савремених концепата управљања односима са купцима;</w:t>
            </w:r>
          </w:p>
          <w:p w14:paraId="039464C8" w14:textId="7599BE73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Оспособљавање студената за планирање, организацију и контролу продајних активности у трговини, уз разумевање улоге личне продаје, продајних вештина, продајних услуга и комуникације са финалним купцима;</w:t>
            </w:r>
          </w:p>
          <w:p w14:paraId="6EEB0659" w14:textId="08E99A16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Развијање способности за примену аналитичких, истраживачких и софтверских алата у анализи тржишта, конкуренције, потрошача, продајних резултата и ефикасности маркетиншких активности у трговинском предузећу;</w:t>
            </w:r>
          </w:p>
          <w:p w14:paraId="495F7F4A" w14:textId="2CF49A94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Оспособљавање студената да примењују савремене приступе електронској трговини, уз разумевање утицаја дигиталних технологија на трговинско пословање и менаџмент продаје;</w:t>
            </w:r>
          </w:p>
          <w:p w14:paraId="6FA31691" w14:textId="2265B3C7" w:rsidR="00CA2FA1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Развијање комуникационих, презентационих, аналитичких и тимских компетенција неопходних за решавање конкретних проблема из трговинске и продајне праксе;</w:t>
            </w:r>
          </w:p>
          <w:p w14:paraId="16F6AE91" w14:textId="0B0514DF" w:rsidR="00B65F83" w:rsidRPr="00001AD6" w:rsidRDefault="00CA2FA1" w:rsidP="00946139">
            <w:pPr>
              <w:pStyle w:val="ListParagraph"/>
              <w:numPr>
                <w:ilvl w:val="0"/>
                <w:numId w:val="3"/>
              </w:numPr>
              <w:ind w:left="337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Изградња професионалне одговорности и разумевање значаја етичких, правних и одрживих аспеката у доношењу маркетиншких и продајних одлука у савременом трговинском предузећу.</w:t>
            </w:r>
          </w:p>
        </w:tc>
      </w:tr>
      <w:tr w:rsidR="002B0892" w:rsidRPr="00001AD6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3E0B57E" w14:textId="77777777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Оспособити студента да:</w:t>
            </w:r>
          </w:p>
          <w:p w14:paraId="5E9F45FD" w14:textId="31298DF2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(И1) објасни кључне појмове, улогу и специфичности трговинског маркетинга и менаџмента продаје;</w:t>
            </w:r>
          </w:p>
          <w:p w14:paraId="1F4CE2FD" w14:textId="77777777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(И2) анализира факторе који утичу на развој трговинских предузећа, понашање купаца, конкурентску позицију и избор маркетинг стратегије у трговини;</w:t>
            </w:r>
          </w:p>
          <w:p w14:paraId="63ACC2D9" w14:textId="77777777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(И3) примени инструменте трговинског маркетинга у управљању асортиманом, категоријама производа, трговинском марком, услугама, локацијом, промоцијом и куповним маркетингом;</w:t>
            </w:r>
          </w:p>
          <w:p w14:paraId="75BBEED9" w14:textId="2237587B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(И4) анализира и формулише ценовну политику у трговинском предузећу;</w:t>
            </w:r>
          </w:p>
          <w:p w14:paraId="45C6E9E0" w14:textId="77777777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(И5) планира и организује продајне активности у трговини, препозна фазе продајног процеса и примени одговарајуће продајне вештине у раду са финалним купцима;</w:t>
            </w:r>
          </w:p>
          <w:p w14:paraId="7B0717B4" w14:textId="404A18D0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(И6) примени концепте управљања односима са купцима;</w:t>
            </w:r>
          </w:p>
          <w:p w14:paraId="5A2552B8" w14:textId="77777777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(И7) користи методе истраживања маркетинга, аналитичке приступе и савремене софтверске алате за анализу потрошача, конкуренције, продајних резултата и ефеката маркетиншких активности;</w:t>
            </w:r>
          </w:p>
          <w:p w14:paraId="64E34046" w14:textId="1FE636C2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(И8) процени утицај електронске трговине</w:t>
            </w:r>
            <w:r w:rsidR="00216653"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 и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 дигиталних платформи</w:t>
            </w:r>
            <w:r w:rsidR="008D58F1"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на управљање трговинским маркетингом и продајом;</w:t>
            </w:r>
          </w:p>
          <w:p w14:paraId="7D2598B0" w14:textId="77777777" w:rsidR="00CA2FA1" w:rsidRPr="00001AD6" w:rsidRDefault="00CA2FA1" w:rsidP="00CA2FA1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(И9) ефикасно комуницира, ради у тиму, презентује резултате анализа и учествује у решавању конкретних проблема из области трговинског маркетинга и менаџмента продаје;</w:t>
            </w:r>
          </w:p>
          <w:p w14:paraId="5F9AB643" w14:textId="75A6AAE4" w:rsidR="00B65F83" w:rsidRPr="00001AD6" w:rsidRDefault="00CA2FA1" w:rsidP="00CA2FA1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· (И10) вреднује етичка, правна и професионална ограничења у трговини и продаји.</w:t>
            </w:r>
          </w:p>
        </w:tc>
      </w:tr>
      <w:tr w:rsidR="002B0892" w:rsidRPr="00001AD6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F01627B" w14:textId="65547DE4" w:rsidR="00C95960" w:rsidRPr="00001AD6" w:rsidRDefault="008D58F1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П</w:t>
            </w:r>
            <w:r w:rsidR="00C95960"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ојам, улога и значај трговинског маркетинга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 и менаџмента продаје</w:t>
            </w:r>
            <w:r w:rsidR="00C95960"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 у савременом тржишном систему;</w:t>
            </w:r>
          </w:p>
          <w:p w14:paraId="01961D27" w14:textId="1A5FB865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Настанак, развој и садржај активности трговинског маркетинга;</w:t>
            </w:r>
          </w:p>
          <w:p w14:paraId="76E9068E" w14:textId="77777777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Управљање дугорочним односима са купцима;</w:t>
            </w:r>
          </w:p>
          <w:p w14:paraId="5C0FA541" w14:textId="77777777" w:rsidR="008D58F1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Инструменти трговинског маркетинга и њихова примена у савременом трговинском предузећу;</w:t>
            </w:r>
          </w:p>
          <w:p w14:paraId="6B78DB84" w14:textId="5F43A406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Стратегије маркетинга у савременој трговини;</w:t>
            </w:r>
          </w:p>
          <w:p w14:paraId="168A50CA" w14:textId="0031F557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Управљање трговинским асортиманом и категоријама производа;</w:t>
            </w:r>
          </w:p>
          <w:p w14:paraId="534A1658" w14:textId="7CC9C735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Управљање ценама у трговини;</w:t>
            </w:r>
          </w:p>
          <w:p w14:paraId="5C481A50" w14:textId="41D2F77E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Трговинска марка као инструмент позиционирања и неценовне конкуренције;</w:t>
            </w:r>
          </w:p>
          <w:p w14:paraId="52E27BCC" w14:textId="77777777" w:rsidR="008D58F1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Услуге у трговини, ниво услуге и њихова улога у изградњи конкурентске предности;</w:t>
            </w:r>
          </w:p>
          <w:p w14:paraId="552661ED" w14:textId="55B42B0F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Лична продаја, продајне вештине и комуникација са финалним купцима;</w:t>
            </w:r>
          </w:p>
          <w:p w14:paraId="3C87AC65" w14:textId="77825DBD" w:rsidR="00C95960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Основе продаје и менаџмента продаје у трговинском предузећу;</w:t>
            </w:r>
          </w:p>
          <w:p w14:paraId="6247FE94" w14:textId="77777777" w:rsidR="008D58F1" w:rsidRPr="00001AD6" w:rsidRDefault="00C95960" w:rsidP="00946139">
            <w:pPr>
              <w:pStyle w:val="ListParagraph"/>
              <w:numPr>
                <w:ilvl w:val="0"/>
                <w:numId w:val="4"/>
              </w:numPr>
              <w:ind w:left="427"/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Правна, етичка и професионална ограничења у трговинском маркетингу, електронској трговини и продаји.</w:t>
            </w:r>
          </w:p>
          <w:p w14:paraId="7A08249E" w14:textId="45763124" w:rsidR="002B0892" w:rsidRPr="00001AD6" w:rsidRDefault="002B0892" w:rsidP="008D58F1">
            <w:pPr>
              <w:jc w:val="both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001AD6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58FAEA1F" w:rsidR="007C6F8F" w:rsidRPr="00001AD6" w:rsidRDefault="00C95960" w:rsidP="00C9596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Студије случаја из области трговинског маркетинга</w:t>
            </w:r>
            <w:r w:rsidR="008D58F1"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 и менаџмента продаје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; Анализа кључних елемената маркетинга трговинског предузећа на конкретним примерима из домаће и међународне праксе; Практичан рад на састављању 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lastRenderedPageBreak/>
              <w:t>упитника за истраживање маркетинга у трговини; Вежбе из личне продаје, продајне комуникације, презентације понуде и реаговања на приговоре купаца; Израда и презентација индивидуалних или групних завршних радова на основу истраживања конкретног проблема из трговинске и продајне праксе; Гостовања представника трговинске праксе и дискусија о актуелним изазовима у трговинском маркетингу и менаџменту продаје.</w:t>
            </w:r>
          </w:p>
        </w:tc>
      </w:tr>
      <w:tr w:rsidR="002B0892" w:rsidRPr="00001AD6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4E83F81A" w14:textId="77777777" w:rsidR="00CE63BE" w:rsidRPr="00001AD6" w:rsidRDefault="00CE63BE" w:rsidP="00CE63BE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Ловрета, С., Петковић, Г., Богетић, З., Стојковић, Д. (2025). Трговински маркетинг и продаја. Београд: Економски факултет.</w:t>
            </w:r>
          </w:p>
          <w:p w14:paraId="37D1CDFE" w14:textId="77777777" w:rsidR="00CE63BE" w:rsidRPr="00001AD6" w:rsidRDefault="00CE63BE" w:rsidP="00CE63BE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Berman, B., Evans, J. R., &amp; Chatterjee, P. (2025). Retail Management: A Strategic Approach. Pearson.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br/>
              <w:t>Kotler, P., Keller, K. L., &amp; Chernev, A. (2021). Marketing Management. 16th Edition. Pearson.</w:t>
            </w:r>
          </w:p>
          <w:p w14:paraId="06D86D3B" w14:textId="77777777" w:rsidR="00CE63BE" w:rsidRPr="00001AD6" w:rsidRDefault="00CE63BE" w:rsidP="00CE63BE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Jobber, D., Lancaster, G., &amp; Le Meunier-FitzHugh, K. (2024). Selling and Sales Management. 12th Edition. Pearson.</w:t>
            </w:r>
          </w:p>
          <w:p w14:paraId="2B320491" w14:textId="155C8BB8" w:rsidR="00B65F83" w:rsidRPr="00001AD6" w:rsidRDefault="00CE63BE" w:rsidP="008D58F1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Johnston, M. W., &amp; Marshall, G. W. (2020). Sales Force Management: Leadership, Innovation, Technology. 13th Edition. Routledge.</w:t>
            </w:r>
          </w:p>
        </w:tc>
      </w:tr>
      <w:tr w:rsidR="002B0892" w:rsidRPr="00001AD6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2E4E3A8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01A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  <w:r w:rsidR="0002689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2334EC05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 w:rsidRPr="00001A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E05F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3A46115D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 w:rsidRPr="00001AD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E05F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01AD6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8066AA7" w14:textId="0FD68229" w:rsidR="005B7EBD" w:rsidRPr="00001AD6" w:rsidRDefault="005B7EBD" w:rsidP="005B7EBD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(М1) Монолошка метода 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:lang w:val="sr-Latn-RS"/>
                <w14:ligatures w14:val="standardContextual"/>
              </w:rPr>
              <w:t>(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ex cathedra предавања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:lang w:val="sr-Latn-RS"/>
                <w14:ligatures w14:val="standardContextual"/>
              </w:rPr>
              <w:t xml:space="preserve">) - </w:t>
            </w: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представљање основних теоријских концепата из области трговинског маркетинга и менаџмента продаје.</w:t>
            </w:r>
          </w:p>
          <w:p w14:paraId="79363F4A" w14:textId="72865926" w:rsidR="005B7EBD" w:rsidRPr="00001AD6" w:rsidRDefault="005B7EBD" w:rsidP="005B7EBD">
            <w:pPr>
              <w:jc w:val="both"/>
              <w:rPr>
                <w:rFonts w:ascii="Times New Roman" w:eastAsia="Aptos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(М2) Дијалошка метода (дискусија на часу) – интерактивна расправа о изложеним проблемима</w:t>
            </w:r>
            <w:r w:rsidR="008D58F1"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3126E3AF" w14:textId="37EDBB10" w:rsidR="005B7EBD" w:rsidRPr="00001AD6" w:rsidRDefault="005B7EBD" w:rsidP="005B7EBD">
            <w:pPr>
              <w:jc w:val="both"/>
              <w:rPr>
                <w:rFonts w:ascii="Times New Roman" w:eastAsia="Aptos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(М3) Метода демонстрације - настава уз коришћење презентација, графичких приказа, видео-материјала, примера промотивних кампања.</w:t>
            </w:r>
          </w:p>
          <w:p w14:paraId="3BF97655" w14:textId="237BBCF5" w:rsidR="005B7EBD" w:rsidRPr="00001AD6" w:rsidRDefault="005B7EBD" w:rsidP="005B7EBD">
            <w:pPr>
              <w:jc w:val="both"/>
              <w:rPr>
                <w:rFonts w:ascii="Times New Roman" w:eastAsia="Aptos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(М4) Истраживачка метода - самостални и групни истраживачки задаци.</w:t>
            </w:r>
          </w:p>
          <w:p w14:paraId="6C3D78D6" w14:textId="5D0CBB59" w:rsidR="005B7EBD" w:rsidRPr="00001AD6" w:rsidRDefault="005B7EBD" w:rsidP="005B7EBD">
            <w:pPr>
              <w:jc w:val="both"/>
              <w:rPr>
                <w:rFonts w:ascii="Times New Roman" w:eastAsia="Aptos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(М5) Метода решавања проблема - решавање практичних задатака.</w:t>
            </w:r>
          </w:p>
          <w:p w14:paraId="0D51A168" w14:textId="542E8557" w:rsidR="005B7EBD" w:rsidRPr="00001AD6" w:rsidRDefault="005B7EBD" w:rsidP="005B7EBD">
            <w:pPr>
              <w:jc w:val="both"/>
              <w:rPr>
                <w:rFonts w:ascii="Times New Roman" w:eastAsia="Aptos" w:hAnsi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>(М6) Студија случаја - анализа домаћих и међународних трговинских предузећа.</w:t>
            </w:r>
          </w:p>
          <w:p w14:paraId="0FA9C968" w14:textId="78D77519" w:rsidR="005B7EBD" w:rsidRPr="00001AD6" w:rsidRDefault="005B7EBD" w:rsidP="005B7EBD">
            <w:pPr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</w:pPr>
            <w:r w:rsidRPr="00001AD6">
              <w:rPr>
                <w:rFonts w:ascii="Times New Roman" w:eastAsia="Aptos" w:hAnsi="Times New Roman"/>
                <w:kern w:val="2"/>
                <w:sz w:val="20"/>
                <w:szCs w:val="20"/>
                <w14:ligatures w14:val="standardContextual"/>
              </w:rPr>
              <w:t xml:space="preserve">(М7) Иновативне педагошке методе - рад у групама, симулације пословних ситуација, играње улога у продајном процесу. </w:t>
            </w:r>
          </w:p>
          <w:p w14:paraId="41E12733" w14:textId="2C6E3849" w:rsidR="005B7EBD" w:rsidRPr="00001AD6" w:rsidRDefault="005B7EBD" w:rsidP="005B7EBD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01AD6">
              <w:rPr>
                <w:rFonts w:ascii="Times New Roman" w:hAnsi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9964" w:type="dxa"/>
              <w:tblLook w:val="04A0" w:firstRow="1" w:lastRow="0" w:firstColumn="1" w:lastColumn="0" w:noHBand="0" w:noVBand="1"/>
            </w:tblPr>
            <w:tblGrid>
              <w:gridCol w:w="1206"/>
              <w:gridCol w:w="2964"/>
              <w:gridCol w:w="5794"/>
            </w:tblGrid>
            <w:tr w:rsidR="005B7EBD" w:rsidRPr="00001AD6" w14:paraId="623035D3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75A9A1CC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2964" w:type="dxa"/>
                </w:tcPr>
                <w:p w14:paraId="07B0F9E3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794" w:type="dxa"/>
                </w:tcPr>
                <w:p w14:paraId="2B6F26CC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5B7EBD" w:rsidRPr="00001AD6" w14:paraId="445BDD88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6E8DD80F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2964" w:type="dxa"/>
                  <w:vAlign w:val="center"/>
                </w:tcPr>
                <w:p w14:paraId="52A6B3AE" w14:textId="7D73D3AD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М1, М2, М3</w:t>
                  </w:r>
                </w:p>
              </w:tc>
              <w:tc>
                <w:tcPr>
                  <w:tcW w:w="5794" w:type="dxa"/>
                  <w:vAlign w:val="center"/>
                </w:tcPr>
                <w:p w14:paraId="6047FA58" w14:textId="41907B55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Колоквијум, активност на часу, завршни испит</w:t>
                  </w:r>
                </w:p>
              </w:tc>
            </w:tr>
            <w:tr w:rsidR="005B7EBD" w:rsidRPr="00001AD6" w14:paraId="4696652E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134E82E6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2964" w:type="dxa"/>
                  <w:vAlign w:val="center"/>
                </w:tcPr>
                <w:p w14:paraId="460078E3" w14:textId="5F8C946C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М1, М2, М3, М6</w:t>
                  </w:r>
                </w:p>
              </w:tc>
              <w:tc>
                <w:tcPr>
                  <w:tcW w:w="5794" w:type="dxa"/>
                  <w:vAlign w:val="center"/>
                </w:tcPr>
                <w:p w14:paraId="1B2A734F" w14:textId="63F47682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Колоквијум, активност на часу, семинарски рад, завршни испит</w:t>
                  </w:r>
                </w:p>
              </w:tc>
            </w:tr>
            <w:tr w:rsidR="005B7EBD" w:rsidRPr="00001AD6" w14:paraId="19964EF6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12B47A7E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2964" w:type="dxa"/>
                  <w:vAlign w:val="center"/>
                </w:tcPr>
                <w:p w14:paraId="30CBF304" w14:textId="2F26E7C0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М2, М3, М5, М6, М7</w:t>
                  </w:r>
                </w:p>
              </w:tc>
              <w:tc>
                <w:tcPr>
                  <w:tcW w:w="5794" w:type="dxa"/>
                  <w:vAlign w:val="center"/>
                </w:tcPr>
                <w:p w14:paraId="1B369F9F" w14:textId="2AE04B0B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Колоквијум, практична настава, активност на вежбама, завршни рад</w:t>
                  </w:r>
                </w:p>
              </w:tc>
            </w:tr>
            <w:tr w:rsidR="005B7EBD" w:rsidRPr="00001AD6" w14:paraId="3B9A75BF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365FEFAF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2964" w:type="dxa"/>
                  <w:vAlign w:val="center"/>
                </w:tcPr>
                <w:p w14:paraId="197AEEE2" w14:textId="0295758A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М1, М3, М5, М6</w:t>
                  </w:r>
                </w:p>
              </w:tc>
              <w:tc>
                <w:tcPr>
                  <w:tcW w:w="5794" w:type="dxa"/>
                  <w:vAlign w:val="center"/>
                </w:tcPr>
                <w:p w14:paraId="1C2B1391" w14:textId="79ABA37C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Колоквијум, практична настава, задаци, завршни испит</w:t>
                  </w:r>
                </w:p>
              </w:tc>
            </w:tr>
            <w:tr w:rsidR="005B7EBD" w:rsidRPr="00001AD6" w14:paraId="05447A0E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2FA3F296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2964" w:type="dxa"/>
                  <w:vAlign w:val="center"/>
                </w:tcPr>
                <w:p w14:paraId="3F9E21EF" w14:textId="3ACAD8DE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М2, М5, М6, М7</w:t>
                  </w:r>
                </w:p>
              </w:tc>
              <w:tc>
                <w:tcPr>
                  <w:tcW w:w="5794" w:type="dxa"/>
                  <w:vAlign w:val="center"/>
                </w:tcPr>
                <w:p w14:paraId="3088A591" w14:textId="48ABB89E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Практична настава, симулација продајне ситуације, активност на часу, завршни рад</w:t>
                  </w:r>
                </w:p>
              </w:tc>
            </w:tr>
            <w:tr w:rsidR="005B7EBD" w:rsidRPr="00001AD6" w14:paraId="5B5CB401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2F0B1E6A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2964" w:type="dxa"/>
                  <w:vAlign w:val="center"/>
                </w:tcPr>
                <w:p w14:paraId="589A8C3E" w14:textId="12EE9D29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М1, М2, М3, М5, М6, М7</w:t>
                  </w:r>
                </w:p>
              </w:tc>
              <w:tc>
                <w:tcPr>
                  <w:tcW w:w="5794" w:type="dxa"/>
                  <w:vAlign w:val="center"/>
                </w:tcPr>
                <w:p w14:paraId="3C030828" w14:textId="7ED666E0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Колоквијум, практична настава, студија случаја, завршни испит</w:t>
                  </w:r>
                </w:p>
              </w:tc>
            </w:tr>
            <w:tr w:rsidR="005B7EBD" w:rsidRPr="00001AD6" w14:paraId="6628C55F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0E728387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2964" w:type="dxa"/>
                  <w:vAlign w:val="center"/>
                </w:tcPr>
                <w:p w14:paraId="5A2C7A81" w14:textId="670FF693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М3, М4, М5, М7</w:t>
                  </w:r>
                </w:p>
              </w:tc>
              <w:tc>
                <w:tcPr>
                  <w:tcW w:w="5794" w:type="dxa"/>
                  <w:vAlign w:val="center"/>
                </w:tcPr>
                <w:p w14:paraId="776483FF" w14:textId="259C1D6E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Истраживачки задатак, практична настава, семинарски рад, презентација</w:t>
                  </w:r>
                </w:p>
              </w:tc>
            </w:tr>
            <w:tr w:rsidR="005B7EBD" w:rsidRPr="00001AD6" w14:paraId="5A6F6BEF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4528B18A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2964" w:type="dxa"/>
                  <w:vAlign w:val="center"/>
                </w:tcPr>
                <w:p w14:paraId="452FE7C7" w14:textId="6A734695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М1, М2, М3, М6, М7</w:t>
                  </w:r>
                </w:p>
              </w:tc>
              <w:tc>
                <w:tcPr>
                  <w:tcW w:w="5794" w:type="dxa"/>
                  <w:vAlign w:val="center"/>
                </w:tcPr>
                <w:p w14:paraId="59DBA5AB" w14:textId="60068D9D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Колоквијум, активност на часу, анализа студије случаја, завршни испит</w:t>
                  </w:r>
                </w:p>
              </w:tc>
            </w:tr>
            <w:tr w:rsidR="005B7EBD" w:rsidRPr="00001AD6" w14:paraId="09444B13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7F8C8F5B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2964" w:type="dxa"/>
                  <w:vAlign w:val="center"/>
                </w:tcPr>
                <w:p w14:paraId="4E64869A" w14:textId="6367B285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М2, М4, М6, М7</w:t>
                  </w:r>
                </w:p>
              </w:tc>
              <w:tc>
                <w:tcPr>
                  <w:tcW w:w="5794" w:type="dxa"/>
                  <w:vAlign w:val="center"/>
                </w:tcPr>
                <w:p w14:paraId="018C9532" w14:textId="7673B479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Активност на часу, тимски рад, презентација, завршни рад</w:t>
                  </w:r>
                </w:p>
              </w:tc>
            </w:tr>
            <w:tr w:rsidR="005B7EBD" w:rsidRPr="00001AD6" w14:paraId="369F4893" w14:textId="77777777" w:rsidTr="00987990">
              <w:trPr>
                <w:trHeight w:val="242"/>
              </w:trPr>
              <w:tc>
                <w:tcPr>
                  <w:tcW w:w="1206" w:type="dxa"/>
                </w:tcPr>
                <w:p w14:paraId="1C00DC51" w14:textId="7777777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2964" w:type="dxa"/>
                  <w:vAlign w:val="center"/>
                </w:tcPr>
                <w:p w14:paraId="6810C82F" w14:textId="1C3883D7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М1, М2, М4, М6, М7</w:t>
                  </w:r>
                </w:p>
              </w:tc>
              <w:tc>
                <w:tcPr>
                  <w:tcW w:w="5794" w:type="dxa"/>
                  <w:vAlign w:val="center"/>
                </w:tcPr>
                <w:p w14:paraId="66DC9078" w14:textId="18ACF5E5" w:rsidR="005B7EBD" w:rsidRPr="00001AD6" w:rsidRDefault="005B7EBD" w:rsidP="005B7EBD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1AD6">
                    <w:rPr>
                      <w:rFonts w:ascii="Times New Roman" w:hAnsi="Times New Roman"/>
                      <w:sz w:val="20"/>
                      <w:szCs w:val="20"/>
                    </w:rPr>
                    <w:t>Активност на часу, дискусија, семинарски рад, завршни испит</w:t>
                  </w:r>
                </w:p>
              </w:tc>
            </w:tr>
          </w:tbl>
          <w:p w14:paraId="67401D69" w14:textId="110EAE1C" w:rsidR="007C6F8F" w:rsidRPr="00001AD6" w:rsidRDefault="007C6F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01AD6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01AD6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01AD6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01AD6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51D95EC8" w:rsidR="002B0892" w:rsidRPr="00001AD6" w:rsidRDefault="005B7E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AD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01AD6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38B3A63A" w:rsidR="002B0892" w:rsidRPr="00001AD6" w:rsidRDefault="005B7E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AD6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408F63E9" w:rsidR="002B0892" w:rsidRPr="00001AD6" w:rsidRDefault="005B7E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01AD6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23E0E26A" w:rsidR="002B0892" w:rsidRPr="00001AD6" w:rsidRDefault="005B7E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01AD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01AD6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07205A0E" w:rsidR="002B0892" w:rsidRPr="00001AD6" w:rsidRDefault="005B7EB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01AD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001AD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5A16"/>
    <w:multiLevelType w:val="hybridMultilevel"/>
    <w:tmpl w:val="6F08F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E8798B"/>
    <w:multiLevelType w:val="hybridMultilevel"/>
    <w:tmpl w:val="27EAB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01AD6"/>
    <w:rsid w:val="00026895"/>
    <w:rsid w:val="000C5A3A"/>
    <w:rsid w:val="001513D8"/>
    <w:rsid w:val="001A2B40"/>
    <w:rsid w:val="001A3B9E"/>
    <w:rsid w:val="001C6F60"/>
    <w:rsid w:val="001D263A"/>
    <w:rsid w:val="001D493B"/>
    <w:rsid w:val="001F5A8E"/>
    <w:rsid w:val="00216653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B1DDB"/>
    <w:rsid w:val="0052130F"/>
    <w:rsid w:val="005B012E"/>
    <w:rsid w:val="005B1103"/>
    <w:rsid w:val="005B4714"/>
    <w:rsid w:val="005B7EBD"/>
    <w:rsid w:val="00606ADD"/>
    <w:rsid w:val="00684003"/>
    <w:rsid w:val="006D43F1"/>
    <w:rsid w:val="00782A2E"/>
    <w:rsid w:val="00794808"/>
    <w:rsid w:val="007960B3"/>
    <w:rsid w:val="007A4520"/>
    <w:rsid w:val="007C6F8F"/>
    <w:rsid w:val="008D58F1"/>
    <w:rsid w:val="008E2714"/>
    <w:rsid w:val="00941275"/>
    <w:rsid w:val="00946139"/>
    <w:rsid w:val="00987990"/>
    <w:rsid w:val="009906D5"/>
    <w:rsid w:val="009D790D"/>
    <w:rsid w:val="009E0F96"/>
    <w:rsid w:val="00A02E88"/>
    <w:rsid w:val="00A17238"/>
    <w:rsid w:val="00A2164E"/>
    <w:rsid w:val="00B42188"/>
    <w:rsid w:val="00B54F31"/>
    <w:rsid w:val="00B65F83"/>
    <w:rsid w:val="00BB61D5"/>
    <w:rsid w:val="00BD45DA"/>
    <w:rsid w:val="00C47D25"/>
    <w:rsid w:val="00C67922"/>
    <w:rsid w:val="00C95960"/>
    <w:rsid w:val="00CA2FA1"/>
    <w:rsid w:val="00CB7005"/>
    <w:rsid w:val="00CE63BE"/>
    <w:rsid w:val="00D8586A"/>
    <w:rsid w:val="00DA3210"/>
    <w:rsid w:val="00DD7892"/>
    <w:rsid w:val="00DE05F7"/>
    <w:rsid w:val="00E9282C"/>
    <w:rsid w:val="00EA3834"/>
    <w:rsid w:val="00EB1085"/>
    <w:rsid w:val="00EB7F54"/>
    <w:rsid w:val="00ED4E06"/>
    <w:rsid w:val="00F107C0"/>
    <w:rsid w:val="00F226FC"/>
    <w:rsid w:val="00F2783D"/>
    <w:rsid w:val="00F368E2"/>
    <w:rsid w:val="00F5756D"/>
    <w:rsid w:val="00F833B8"/>
    <w:rsid w:val="00FD5EAA"/>
    <w:rsid w:val="00FE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BAB0B-A602-4146-AD9C-FDF691E9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2026-05-10T22:41:00Z</dcterms:created>
  <dcterms:modified xsi:type="dcterms:W3CDTF">2026-06-08T12:29:00Z</dcterms:modified>
</cp:coreProperties>
</file>